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CBA" w:rsidRPr="00D31CBA" w:rsidRDefault="00D31CBA" w:rsidP="00D31CBA">
      <w:pPr>
        <w:jc w:val="center"/>
        <w:rPr>
          <w:rFonts w:cs="Tahoma"/>
          <w:bCs/>
          <w:sz w:val="28"/>
          <w:szCs w:val="28"/>
        </w:rPr>
      </w:pPr>
      <w:r w:rsidRPr="00D31CBA">
        <w:rPr>
          <w:rFonts w:cs="Tahoma"/>
          <w:bCs/>
          <w:sz w:val="28"/>
          <w:szCs w:val="28"/>
        </w:rPr>
        <w:t>Salos etnokultūros ir informacijos centras, 177413564</w:t>
      </w:r>
    </w:p>
    <w:p w:rsidR="00D31CBA" w:rsidRDefault="00D31CBA" w:rsidP="00D31CBA">
      <w:pPr>
        <w:rPr>
          <w:rFonts w:cs="Tahoma"/>
          <w:b/>
          <w:bCs/>
          <w:sz w:val="28"/>
          <w:szCs w:val="28"/>
        </w:rPr>
      </w:pPr>
      <w:r>
        <w:rPr>
          <w:rFonts w:cs="Tahoma"/>
          <w:b/>
          <w:bCs/>
          <w:sz w:val="28"/>
          <w:szCs w:val="28"/>
        </w:rPr>
        <w:t>____________________________________________________________________</w:t>
      </w:r>
    </w:p>
    <w:p w:rsidR="00D31CBA" w:rsidRDefault="00D31CBA" w:rsidP="00D31CBA">
      <w:pPr>
        <w:jc w:val="center"/>
        <w:rPr>
          <w:rFonts w:cs="Tahoma"/>
          <w:b/>
          <w:bCs/>
          <w:sz w:val="28"/>
          <w:szCs w:val="28"/>
        </w:rPr>
      </w:pPr>
    </w:p>
    <w:p w:rsidR="00D31CBA" w:rsidRDefault="00D31CBA" w:rsidP="00D31CBA">
      <w:pPr>
        <w:jc w:val="center"/>
        <w:rPr>
          <w:rFonts w:cs="Tahoma"/>
          <w:b/>
          <w:bCs/>
          <w:sz w:val="28"/>
          <w:szCs w:val="28"/>
        </w:rPr>
      </w:pPr>
      <w:r>
        <w:rPr>
          <w:rFonts w:cs="Tahoma"/>
          <w:b/>
          <w:bCs/>
          <w:sz w:val="28"/>
          <w:szCs w:val="28"/>
        </w:rPr>
        <w:t>VIDUTINIO MĖNESINIO BRUTO DARBO UŽMOKESČIO</w:t>
      </w:r>
    </w:p>
    <w:p w:rsidR="00D31CBA" w:rsidRDefault="00D31CBA" w:rsidP="00D31CBA">
      <w:pPr>
        <w:jc w:val="center"/>
        <w:rPr>
          <w:rFonts w:cs="Tahoma"/>
          <w:b/>
          <w:bCs/>
          <w:sz w:val="28"/>
          <w:szCs w:val="28"/>
        </w:rPr>
      </w:pPr>
      <w:r>
        <w:rPr>
          <w:rFonts w:cs="Tahoma"/>
          <w:b/>
          <w:bCs/>
          <w:sz w:val="28"/>
          <w:szCs w:val="28"/>
        </w:rPr>
        <w:t>ATASKAITA</w:t>
      </w:r>
    </w:p>
    <w:p w:rsidR="00D31CBA" w:rsidRDefault="00D31CBA" w:rsidP="00D31CBA">
      <w:pPr>
        <w:jc w:val="center"/>
        <w:rPr>
          <w:rFonts w:cs="Tahoma"/>
          <w:bCs/>
          <w:sz w:val="28"/>
          <w:szCs w:val="28"/>
        </w:rPr>
      </w:pPr>
      <w:r w:rsidRPr="00D31CBA">
        <w:rPr>
          <w:rFonts w:cs="Tahoma"/>
          <w:bCs/>
          <w:sz w:val="28"/>
          <w:szCs w:val="28"/>
        </w:rPr>
        <w:t>202</w:t>
      </w:r>
      <w:r w:rsidR="007B5CB5">
        <w:rPr>
          <w:rFonts w:cs="Tahoma"/>
          <w:bCs/>
          <w:sz w:val="28"/>
          <w:szCs w:val="28"/>
        </w:rPr>
        <w:t>1</w:t>
      </w:r>
      <w:r w:rsidRPr="00D31CBA">
        <w:rPr>
          <w:rFonts w:cs="Tahoma"/>
          <w:bCs/>
          <w:sz w:val="28"/>
          <w:szCs w:val="28"/>
        </w:rPr>
        <w:t xml:space="preserve"> m. </w:t>
      </w:r>
      <w:r w:rsidR="00132687">
        <w:rPr>
          <w:rFonts w:cs="Tahoma"/>
          <w:bCs/>
          <w:sz w:val="28"/>
          <w:szCs w:val="28"/>
        </w:rPr>
        <w:t>spalio 5</w:t>
      </w:r>
      <w:r w:rsidRPr="00D31CBA">
        <w:rPr>
          <w:rFonts w:cs="Tahoma"/>
          <w:bCs/>
          <w:sz w:val="28"/>
          <w:szCs w:val="28"/>
        </w:rPr>
        <w:t xml:space="preserve"> d.</w:t>
      </w:r>
    </w:p>
    <w:p w:rsidR="00D31CBA" w:rsidRPr="00D31CBA" w:rsidRDefault="00D31CBA" w:rsidP="00D31CBA">
      <w:pPr>
        <w:jc w:val="center"/>
        <w:rPr>
          <w:rFonts w:cs="Tahoma"/>
          <w:bCs/>
          <w:sz w:val="28"/>
          <w:szCs w:val="28"/>
        </w:rPr>
      </w:pPr>
    </w:p>
    <w:p w:rsidR="00D31CBA" w:rsidRDefault="00D31CBA" w:rsidP="00D31CBA"/>
    <w:p w:rsidR="00D31CBA" w:rsidRDefault="00D31CBA" w:rsidP="00D31CBA"/>
    <w:p w:rsidR="00416F00" w:rsidRDefault="00416F00" w:rsidP="00D31CBA">
      <w:pPr>
        <w:rPr>
          <w:color w:val="000000"/>
          <w:sz w:val="22"/>
          <w:szCs w:val="22"/>
        </w:rPr>
      </w:pPr>
    </w:p>
    <w:tbl>
      <w:tblPr>
        <w:tblStyle w:val="Lentelstinklelis"/>
        <w:tblW w:w="0" w:type="auto"/>
        <w:tblLook w:val="04A0"/>
      </w:tblPr>
      <w:tblGrid>
        <w:gridCol w:w="959"/>
        <w:gridCol w:w="2325"/>
        <w:gridCol w:w="1642"/>
        <w:gridCol w:w="1642"/>
        <w:gridCol w:w="3286"/>
      </w:tblGrid>
      <w:tr w:rsidR="00416F00" w:rsidTr="004A63B7">
        <w:trPr>
          <w:trHeight w:val="1113"/>
        </w:trPr>
        <w:tc>
          <w:tcPr>
            <w:tcW w:w="959" w:type="dxa"/>
          </w:tcPr>
          <w:p w:rsidR="00416F00" w:rsidRDefault="00416F00" w:rsidP="00D31CBA">
            <w:pPr>
              <w:rPr>
                <w:color w:val="000000"/>
                <w:sz w:val="22"/>
                <w:szCs w:val="22"/>
              </w:rPr>
            </w:pPr>
            <w:proofErr w:type="spellStart"/>
            <w:r>
              <w:rPr>
                <w:rFonts w:cs="Tahoma"/>
              </w:rPr>
              <w:t>Eil</w:t>
            </w:r>
            <w:proofErr w:type="spellEnd"/>
            <w:r>
              <w:rPr>
                <w:rFonts w:cs="Tahoma"/>
              </w:rPr>
              <w:t xml:space="preserve"> Nr.</w:t>
            </w:r>
          </w:p>
        </w:tc>
        <w:tc>
          <w:tcPr>
            <w:tcW w:w="2325" w:type="dxa"/>
          </w:tcPr>
          <w:p w:rsidR="00416F00" w:rsidRDefault="00416F00" w:rsidP="00D31CBA">
            <w:pPr>
              <w:rPr>
                <w:color w:val="000000"/>
                <w:sz w:val="22"/>
                <w:szCs w:val="22"/>
              </w:rPr>
            </w:pPr>
            <w:r>
              <w:rPr>
                <w:rFonts w:cs="Tahoma"/>
              </w:rPr>
              <w:t>Pareigų (pareigybės) pavadinimas</w:t>
            </w:r>
          </w:p>
        </w:tc>
        <w:tc>
          <w:tcPr>
            <w:tcW w:w="1642" w:type="dxa"/>
          </w:tcPr>
          <w:p w:rsidR="00416F00" w:rsidRDefault="00416F00" w:rsidP="00D31CBA">
            <w:pPr>
              <w:rPr>
                <w:color w:val="000000"/>
                <w:sz w:val="22"/>
                <w:szCs w:val="22"/>
              </w:rPr>
            </w:pPr>
            <w:r>
              <w:rPr>
                <w:color w:val="000000"/>
                <w:sz w:val="22"/>
                <w:szCs w:val="22"/>
              </w:rPr>
              <w:t>Etatų skaičius</w:t>
            </w:r>
          </w:p>
        </w:tc>
        <w:tc>
          <w:tcPr>
            <w:tcW w:w="1642" w:type="dxa"/>
          </w:tcPr>
          <w:p w:rsidR="00416F00" w:rsidRDefault="00416F00" w:rsidP="00D31CBA">
            <w:pPr>
              <w:rPr>
                <w:color w:val="000000"/>
                <w:sz w:val="22"/>
                <w:szCs w:val="22"/>
              </w:rPr>
            </w:pPr>
            <w:r>
              <w:rPr>
                <w:color w:val="000000"/>
                <w:sz w:val="22"/>
                <w:szCs w:val="22"/>
              </w:rPr>
              <w:t>Darbuotojų skaičius</w:t>
            </w:r>
          </w:p>
        </w:tc>
        <w:tc>
          <w:tcPr>
            <w:tcW w:w="3286" w:type="dxa"/>
          </w:tcPr>
          <w:p w:rsidR="00416F00" w:rsidRDefault="00416F00" w:rsidP="00416F00">
            <w:pPr>
              <w:pStyle w:val="Lentelsturinys"/>
              <w:snapToGrid w:val="0"/>
              <w:rPr>
                <w:rFonts w:cs="Tahoma"/>
              </w:rPr>
            </w:pPr>
            <w:r>
              <w:rPr>
                <w:rFonts w:cs="Tahoma"/>
              </w:rPr>
              <w:t>Vidutinis mėnesinis bruto darbo užmokestis (</w:t>
            </w:r>
            <w:proofErr w:type="spellStart"/>
            <w:r>
              <w:rPr>
                <w:rFonts w:cs="Tahoma"/>
              </w:rPr>
              <w:t>Eur</w:t>
            </w:r>
            <w:proofErr w:type="spellEnd"/>
            <w:r>
              <w:rPr>
                <w:rFonts w:cs="Tahoma"/>
              </w:rPr>
              <w:t xml:space="preserve">) </w:t>
            </w:r>
          </w:p>
          <w:p w:rsidR="00416F00" w:rsidRDefault="00416F00" w:rsidP="00416F00">
            <w:pPr>
              <w:rPr>
                <w:color w:val="000000"/>
                <w:sz w:val="22"/>
                <w:szCs w:val="22"/>
              </w:rPr>
            </w:pPr>
            <w:r>
              <w:rPr>
                <w:rFonts w:cs="Tahoma"/>
              </w:rPr>
              <w:t>2021 m. 2 ketvirtis</w:t>
            </w:r>
          </w:p>
        </w:tc>
      </w:tr>
      <w:tr w:rsidR="00416F00" w:rsidTr="0015430A">
        <w:tc>
          <w:tcPr>
            <w:tcW w:w="959" w:type="dxa"/>
          </w:tcPr>
          <w:p w:rsidR="00416F00" w:rsidRDefault="00416F00" w:rsidP="00D31CBA">
            <w:pPr>
              <w:rPr>
                <w:color w:val="000000"/>
                <w:sz w:val="22"/>
                <w:szCs w:val="22"/>
              </w:rPr>
            </w:pPr>
            <w:r>
              <w:rPr>
                <w:color w:val="000000"/>
                <w:sz w:val="22"/>
                <w:szCs w:val="22"/>
              </w:rPr>
              <w:t>1.</w:t>
            </w:r>
          </w:p>
        </w:tc>
        <w:tc>
          <w:tcPr>
            <w:tcW w:w="2325" w:type="dxa"/>
          </w:tcPr>
          <w:p w:rsidR="00416F00" w:rsidRDefault="00416F00" w:rsidP="00D31CBA">
            <w:pPr>
              <w:rPr>
                <w:color w:val="000000"/>
                <w:sz w:val="22"/>
                <w:szCs w:val="22"/>
              </w:rPr>
            </w:pPr>
            <w:r>
              <w:rPr>
                <w:rFonts w:cs="Tahoma"/>
              </w:rPr>
              <w:t>Direktorius</w:t>
            </w:r>
          </w:p>
        </w:tc>
        <w:tc>
          <w:tcPr>
            <w:tcW w:w="1642" w:type="dxa"/>
          </w:tcPr>
          <w:p w:rsidR="00416F00" w:rsidRDefault="00416F00" w:rsidP="00D31CBA">
            <w:pPr>
              <w:rPr>
                <w:color w:val="000000"/>
                <w:sz w:val="22"/>
                <w:szCs w:val="22"/>
              </w:rPr>
            </w:pPr>
            <w:r>
              <w:rPr>
                <w:color w:val="000000"/>
                <w:sz w:val="22"/>
                <w:szCs w:val="22"/>
              </w:rPr>
              <w:t>1,0</w:t>
            </w:r>
          </w:p>
        </w:tc>
        <w:tc>
          <w:tcPr>
            <w:tcW w:w="1642" w:type="dxa"/>
          </w:tcPr>
          <w:p w:rsidR="00416F00" w:rsidRDefault="00416F00" w:rsidP="00D31CBA">
            <w:pPr>
              <w:rPr>
                <w:color w:val="000000"/>
                <w:sz w:val="22"/>
                <w:szCs w:val="22"/>
              </w:rPr>
            </w:pPr>
            <w:r>
              <w:rPr>
                <w:color w:val="000000"/>
                <w:sz w:val="22"/>
                <w:szCs w:val="22"/>
              </w:rPr>
              <w:t>1</w:t>
            </w:r>
          </w:p>
        </w:tc>
        <w:tc>
          <w:tcPr>
            <w:tcW w:w="3286" w:type="dxa"/>
          </w:tcPr>
          <w:p w:rsidR="00416F00" w:rsidRDefault="00416F00" w:rsidP="00D31CBA">
            <w:pPr>
              <w:rPr>
                <w:color w:val="000000"/>
                <w:sz w:val="22"/>
                <w:szCs w:val="22"/>
              </w:rPr>
            </w:pPr>
            <w:r>
              <w:rPr>
                <w:rFonts w:cs="Tahoma"/>
              </w:rPr>
              <w:t>neskelbiama</w:t>
            </w:r>
          </w:p>
        </w:tc>
      </w:tr>
      <w:tr w:rsidR="00416F00" w:rsidTr="00BA7756">
        <w:tc>
          <w:tcPr>
            <w:tcW w:w="959" w:type="dxa"/>
          </w:tcPr>
          <w:p w:rsidR="00416F00" w:rsidRDefault="00416F00" w:rsidP="00D31CBA">
            <w:pPr>
              <w:rPr>
                <w:color w:val="000000"/>
                <w:sz w:val="22"/>
                <w:szCs w:val="22"/>
              </w:rPr>
            </w:pPr>
            <w:r>
              <w:rPr>
                <w:color w:val="000000"/>
                <w:sz w:val="22"/>
                <w:szCs w:val="22"/>
              </w:rPr>
              <w:t>2.</w:t>
            </w:r>
          </w:p>
        </w:tc>
        <w:tc>
          <w:tcPr>
            <w:tcW w:w="2325" w:type="dxa"/>
          </w:tcPr>
          <w:p w:rsidR="00416F00" w:rsidRDefault="00416F00" w:rsidP="00416F00">
            <w:pPr>
              <w:rPr>
                <w:color w:val="000000"/>
                <w:sz w:val="22"/>
                <w:szCs w:val="22"/>
              </w:rPr>
            </w:pPr>
            <w:r>
              <w:rPr>
                <w:rFonts w:cs="Tahoma"/>
              </w:rPr>
              <w:t xml:space="preserve">Kultūrinės veiklos vadybininkas </w:t>
            </w:r>
          </w:p>
        </w:tc>
        <w:tc>
          <w:tcPr>
            <w:tcW w:w="1642" w:type="dxa"/>
          </w:tcPr>
          <w:p w:rsidR="00416F00" w:rsidRDefault="00416F00" w:rsidP="00416F00">
            <w:pPr>
              <w:rPr>
                <w:color w:val="000000"/>
                <w:sz w:val="22"/>
                <w:szCs w:val="22"/>
              </w:rPr>
            </w:pPr>
            <w:r>
              <w:rPr>
                <w:color w:val="000000"/>
                <w:sz w:val="22"/>
                <w:szCs w:val="22"/>
              </w:rPr>
              <w:t>1,5</w:t>
            </w:r>
          </w:p>
        </w:tc>
        <w:tc>
          <w:tcPr>
            <w:tcW w:w="1642" w:type="dxa"/>
          </w:tcPr>
          <w:p w:rsidR="00416F00" w:rsidRDefault="00132687" w:rsidP="00132687">
            <w:pPr>
              <w:rPr>
                <w:color w:val="000000"/>
                <w:sz w:val="22"/>
                <w:szCs w:val="22"/>
              </w:rPr>
            </w:pPr>
            <w:r>
              <w:rPr>
                <w:color w:val="000000"/>
                <w:sz w:val="22"/>
                <w:szCs w:val="22"/>
              </w:rPr>
              <w:t>2</w:t>
            </w:r>
          </w:p>
        </w:tc>
        <w:tc>
          <w:tcPr>
            <w:tcW w:w="3286" w:type="dxa"/>
          </w:tcPr>
          <w:p w:rsidR="00416F00" w:rsidRDefault="00416F00" w:rsidP="00132687">
            <w:pPr>
              <w:rPr>
                <w:color w:val="000000"/>
                <w:sz w:val="22"/>
                <w:szCs w:val="22"/>
              </w:rPr>
            </w:pPr>
            <w:r>
              <w:rPr>
                <w:color w:val="000000"/>
                <w:sz w:val="22"/>
                <w:szCs w:val="22"/>
              </w:rPr>
              <w:t>1</w:t>
            </w:r>
            <w:r w:rsidR="00132687">
              <w:rPr>
                <w:color w:val="000000"/>
                <w:sz w:val="22"/>
                <w:szCs w:val="22"/>
              </w:rPr>
              <w:t>569,40</w:t>
            </w:r>
          </w:p>
        </w:tc>
      </w:tr>
      <w:tr w:rsidR="00416F00" w:rsidTr="00904201">
        <w:tc>
          <w:tcPr>
            <w:tcW w:w="959" w:type="dxa"/>
          </w:tcPr>
          <w:p w:rsidR="00416F00" w:rsidRDefault="00416F00" w:rsidP="00D31CBA">
            <w:pPr>
              <w:rPr>
                <w:color w:val="000000"/>
                <w:sz w:val="22"/>
                <w:szCs w:val="22"/>
              </w:rPr>
            </w:pPr>
            <w:r>
              <w:rPr>
                <w:color w:val="000000"/>
                <w:sz w:val="22"/>
                <w:szCs w:val="22"/>
              </w:rPr>
              <w:t>3.</w:t>
            </w:r>
          </w:p>
        </w:tc>
        <w:tc>
          <w:tcPr>
            <w:tcW w:w="2325" w:type="dxa"/>
          </w:tcPr>
          <w:p w:rsidR="00416F00" w:rsidRDefault="00416F00" w:rsidP="00D31CBA">
            <w:pPr>
              <w:rPr>
                <w:color w:val="000000"/>
                <w:sz w:val="22"/>
                <w:szCs w:val="22"/>
              </w:rPr>
            </w:pPr>
            <w:r>
              <w:rPr>
                <w:rFonts w:cs="Tahoma"/>
              </w:rPr>
              <w:t>Etnografas-vadybininkas</w:t>
            </w:r>
          </w:p>
        </w:tc>
        <w:tc>
          <w:tcPr>
            <w:tcW w:w="1642" w:type="dxa"/>
          </w:tcPr>
          <w:p w:rsidR="00416F00" w:rsidRDefault="00416F00" w:rsidP="00D31CBA">
            <w:pPr>
              <w:rPr>
                <w:color w:val="000000"/>
                <w:sz w:val="22"/>
                <w:szCs w:val="22"/>
              </w:rPr>
            </w:pPr>
            <w:r>
              <w:rPr>
                <w:color w:val="000000"/>
                <w:sz w:val="22"/>
                <w:szCs w:val="22"/>
              </w:rPr>
              <w:t>1,0</w:t>
            </w:r>
          </w:p>
        </w:tc>
        <w:tc>
          <w:tcPr>
            <w:tcW w:w="1642" w:type="dxa"/>
          </w:tcPr>
          <w:p w:rsidR="00416F00" w:rsidRDefault="00132687" w:rsidP="00D31CBA">
            <w:pPr>
              <w:rPr>
                <w:color w:val="000000"/>
                <w:sz w:val="22"/>
                <w:szCs w:val="22"/>
              </w:rPr>
            </w:pPr>
            <w:r>
              <w:rPr>
                <w:color w:val="000000"/>
                <w:sz w:val="22"/>
                <w:szCs w:val="22"/>
              </w:rPr>
              <w:t>2</w:t>
            </w:r>
          </w:p>
        </w:tc>
        <w:tc>
          <w:tcPr>
            <w:tcW w:w="3286" w:type="dxa"/>
          </w:tcPr>
          <w:p w:rsidR="00416F00" w:rsidRDefault="00416F00" w:rsidP="00132687">
            <w:pPr>
              <w:rPr>
                <w:color w:val="000000"/>
                <w:sz w:val="22"/>
                <w:szCs w:val="22"/>
              </w:rPr>
            </w:pPr>
            <w:r>
              <w:rPr>
                <w:color w:val="000000"/>
                <w:sz w:val="22"/>
                <w:szCs w:val="22"/>
              </w:rPr>
              <w:t>1</w:t>
            </w:r>
            <w:r w:rsidR="00132687">
              <w:rPr>
                <w:color w:val="000000"/>
                <w:sz w:val="22"/>
                <w:szCs w:val="22"/>
              </w:rPr>
              <w:t>479,72</w:t>
            </w:r>
          </w:p>
        </w:tc>
      </w:tr>
      <w:tr w:rsidR="00416F00" w:rsidTr="00024C36">
        <w:tc>
          <w:tcPr>
            <w:tcW w:w="959" w:type="dxa"/>
          </w:tcPr>
          <w:p w:rsidR="00416F00" w:rsidRDefault="00416F00" w:rsidP="00D31CBA">
            <w:pPr>
              <w:rPr>
                <w:color w:val="000000"/>
                <w:sz w:val="22"/>
                <w:szCs w:val="22"/>
              </w:rPr>
            </w:pPr>
            <w:r>
              <w:rPr>
                <w:color w:val="000000"/>
                <w:sz w:val="22"/>
                <w:szCs w:val="22"/>
              </w:rPr>
              <w:t>4.</w:t>
            </w:r>
          </w:p>
        </w:tc>
        <w:tc>
          <w:tcPr>
            <w:tcW w:w="2325" w:type="dxa"/>
          </w:tcPr>
          <w:p w:rsidR="00416F00" w:rsidRDefault="00416F00" w:rsidP="00416F00">
            <w:pPr>
              <w:rPr>
                <w:color w:val="000000"/>
                <w:sz w:val="22"/>
                <w:szCs w:val="22"/>
              </w:rPr>
            </w:pPr>
            <w:r>
              <w:rPr>
                <w:rFonts w:cs="Tahoma"/>
              </w:rPr>
              <w:t xml:space="preserve">Pagalbinis darbininkas  </w:t>
            </w:r>
          </w:p>
        </w:tc>
        <w:tc>
          <w:tcPr>
            <w:tcW w:w="1642" w:type="dxa"/>
          </w:tcPr>
          <w:p w:rsidR="00416F00" w:rsidRDefault="00416F00" w:rsidP="00D31CBA">
            <w:pPr>
              <w:rPr>
                <w:color w:val="000000"/>
                <w:sz w:val="22"/>
                <w:szCs w:val="22"/>
              </w:rPr>
            </w:pPr>
            <w:r>
              <w:rPr>
                <w:color w:val="000000"/>
                <w:sz w:val="22"/>
                <w:szCs w:val="22"/>
              </w:rPr>
              <w:t>1,0</w:t>
            </w:r>
          </w:p>
        </w:tc>
        <w:tc>
          <w:tcPr>
            <w:tcW w:w="1642" w:type="dxa"/>
          </w:tcPr>
          <w:p w:rsidR="00416F00" w:rsidRDefault="00416F00" w:rsidP="00D31CBA">
            <w:pPr>
              <w:rPr>
                <w:color w:val="000000"/>
                <w:sz w:val="22"/>
                <w:szCs w:val="22"/>
              </w:rPr>
            </w:pPr>
            <w:r>
              <w:rPr>
                <w:color w:val="000000"/>
                <w:sz w:val="22"/>
                <w:szCs w:val="22"/>
              </w:rPr>
              <w:t>1</w:t>
            </w:r>
          </w:p>
        </w:tc>
        <w:tc>
          <w:tcPr>
            <w:tcW w:w="3286" w:type="dxa"/>
          </w:tcPr>
          <w:p w:rsidR="00416F00" w:rsidRDefault="00416F00" w:rsidP="00D31CBA">
            <w:pPr>
              <w:rPr>
                <w:color w:val="000000"/>
                <w:sz w:val="22"/>
                <w:szCs w:val="22"/>
              </w:rPr>
            </w:pPr>
            <w:r>
              <w:rPr>
                <w:rFonts w:cs="Tahoma"/>
              </w:rPr>
              <w:t>neskelbiama</w:t>
            </w:r>
          </w:p>
        </w:tc>
      </w:tr>
    </w:tbl>
    <w:p w:rsidR="00416F00" w:rsidRDefault="00416F00" w:rsidP="00D31CBA">
      <w:pPr>
        <w:rPr>
          <w:color w:val="000000"/>
          <w:sz w:val="22"/>
          <w:szCs w:val="22"/>
        </w:rPr>
      </w:pPr>
    </w:p>
    <w:p w:rsidR="00D31CBA" w:rsidRDefault="00D31CBA" w:rsidP="00D31CBA">
      <w:pPr>
        <w:rPr>
          <w:color w:val="000000"/>
          <w:sz w:val="22"/>
          <w:szCs w:val="22"/>
        </w:rPr>
      </w:pPr>
    </w:p>
    <w:p w:rsidR="00D31CBA" w:rsidRDefault="00D31CBA" w:rsidP="00D31CBA">
      <w:pPr>
        <w:rPr>
          <w:color w:val="000000"/>
          <w:sz w:val="22"/>
          <w:szCs w:val="22"/>
        </w:rPr>
      </w:pPr>
      <w:r>
        <w:rPr>
          <w:color w:val="000000"/>
          <w:sz w:val="22"/>
          <w:szCs w:val="22"/>
        </w:rPr>
        <w:t>Pastabos:</w:t>
      </w:r>
    </w:p>
    <w:p w:rsidR="00D31CBA" w:rsidRDefault="00D31CBA" w:rsidP="00D31CBA">
      <w:pPr>
        <w:rPr>
          <w:color w:val="000000"/>
          <w:sz w:val="22"/>
          <w:szCs w:val="22"/>
        </w:rPr>
      </w:pPr>
    </w:p>
    <w:p w:rsidR="00FF1E89" w:rsidRPr="00D31CBA" w:rsidRDefault="00D31CBA" w:rsidP="00D31CBA">
      <w:r>
        <w:rPr>
          <w:color w:val="000000"/>
          <w:sz w:val="22"/>
          <w:szCs w:val="22"/>
        </w:rPr>
        <w:t xml:space="preserve"> Darbuotojo, kuris vienintelis įstaigoje eina atitinkamas pareigas vidutinis mėnesinis bruto darbo užmokestis pateikiamas tik gavus sutikimą. Patvirtinta LR Vyriausybės 2003 m. balandžio 18 d. nutarimu Nr.480 (LR Vyriausybės 2009 m. gruodžio 16 d. nutarimo Nr.1721 redakcija)</w:t>
      </w:r>
    </w:p>
    <w:sectPr w:rsidR="00FF1E89" w:rsidRPr="00D31CBA" w:rsidSect="00FF1E89">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1296"/>
  <w:hyphenationZone w:val="396"/>
  <w:characterSpacingControl w:val="doNotCompress"/>
  <w:compat/>
  <w:rsids>
    <w:rsidRoot w:val="00D31CBA"/>
    <w:rsid w:val="00132687"/>
    <w:rsid w:val="00207C16"/>
    <w:rsid w:val="00232EEB"/>
    <w:rsid w:val="003B5312"/>
    <w:rsid w:val="003F3A75"/>
    <w:rsid w:val="00416F00"/>
    <w:rsid w:val="006413DF"/>
    <w:rsid w:val="006C0E11"/>
    <w:rsid w:val="006F7654"/>
    <w:rsid w:val="007B5CB5"/>
    <w:rsid w:val="00BF06C8"/>
    <w:rsid w:val="00CB0063"/>
    <w:rsid w:val="00D01666"/>
    <w:rsid w:val="00D31CBA"/>
    <w:rsid w:val="00FC4595"/>
    <w:rsid w:val="00FF1E8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31CBA"/>
    <w:pPr>
      <w:widowControl w:val="0"/>
      <w:suppressAutoHyphens/>
    </w:pPr>
    <w:rPr>
      <w:rFonts w:ascii="Times New Roman" w:eastAsia="Arial Unicode MS" w:hAnsi="Times New Roman"/>
      <w:kern w:val="1"/>
      <w:sz w:val="24"/>
      <w:szCs w:val="24"/>
    </w:rPr>
  </w:style>
  <w:style w:type="paragraph" w:styleId="Antrat1">
    <w:name w:val="heading 1"/>
    <w:basedOn w:val="prastasis"/>
    <w:link w:val="Antrat1Diagrama"/>
    <w:qFormat/>
    <w:rsid w:val="003B5312"/>
    <w:pPr>
      <w:keepNext/>
      <w:widowControl/>
      <w:suppressAutoHyphens w:val="0"/>
      <w:spacing w:before="240" w:after="60"/>
      <w:outlineLvl w:val="0"/>
    </w:pPr>
    <w:rPr>
      <w:rFonts w:ascii="Arial" w:eastAsia="Calibri" w:hAnsi="Arial" w:cs="Arial"/>
      <w:b/>
      <w:bCs/>
      <w:kern w:val="36"/>
      <w:sz w:val="32"/>
      <w:szCs w:val="32"/>
    </w:rPr>
  </w:style>
  <w:style w:type="paragraph" w:styleId="Antrat3">
    <w:name w:val="heading 3"/>
    <w:basedOn w:val="prastasis"/>
    <w:link w:val="Antrat3Diagrama"/>
    <w:qFormat/>
    <w:rsid w:val="003B5312"/>
    <w:pPr>
      <w:keepNext/>
      <w:widowControl/>
      <w:suppressAutoHyphens w:val="0"/>
      <w:spacing w:before="240" w:after="60"/>
      <w:outlineLvl w:val="2"/>
    </w:pPr>
    <w:rPr>
      <w:rFonts w:ascii="Arial" w:eastAsia="Calibri" w:hAnsi="Arial" w:cs="Arial"/>
      <w:b/>
      <w:bCs/>
      <w:kern w:val="0"/>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B5312"/>
    <w:rPr>
      <w:rFonts w:ascii="Arial" w:hAnsi="Arial" w:cs="Arial"/>
      <w:b/>
      <w:bCs/>
      <w:kern w:val="36"/>
      <w:sz w:val="32"/>
      <w:szCs w:val="32"/>
      <w:lang w:val="lt-LT" w:eastAsia="lt-LT" w:bidi="ar-SA"/>
    </w:rPr>
  </w:style>
  <w:style w:type="character" w:customStyle="1" w:styleId="Antrat3Diagrama">
    <w:name w:val="Antraštė 3 Diagrama"/>
    <w:link w:val="Antrat3"/>
    <w:rsid w:val="003B5312"/>
    <w:rPr>
      <w:rFonts w:ascii="Arial" w:hAnsi="Arial" w:cs="Arial"/>
      <w:b/>
      <w:bCs/>
      <w:sz w:val="26"/>
      <w:szCs w:val="26"/>
      <w:lang w:val="lt-LT" w:eastAsia="lt-LT" w:bidi="ar-SA"/>
    </w:rPr>
  </w:style>
  <w:style w:type="paragraph" w:styleId="Pavadinimas">
    <w:name w:val="Title"/>
    <w:basedOn w:val="prastasis"/>
    <w:link w:val="PavadinimasDiagrama"/>
    <w:qFormat/>
    <w:rsid w:val="003B5312"/>
    <w:pPr>
      <w:widowControl/>
      <w:suppressAutoHyphens w:val="0"/>
      <w:jc w:val="center"/>
    </w:pPr>
    <w:rPr>
      <w:rFonts w:ascii="Calibri" w:eastAsia="Calibri" w:hAnsi="Calibri"/>
      <w:b/>
      <w:bCs/>
      <w:caps/>
      <w:kern w:val="0"/>
    </w:rPr>
  </w:style>
  <w:style w:type="character" w:customStyle="1" w:styleId="PavadinimasDiagrama">
    <w:name w:val="Pavadinimas Diagrama"/>
    <w:link w:val="Pavadinimas"/>
    <w:rsid w:val="003B5312"/>
    <w:rPr>
      <w:b/>
      <w:bCs/>
      <w:caps/>
      <w:sz w:val="24"/>
      <w:szCs w:val="24"/>
      <w:lang w:val="lt-LT" w:eastAsia="lt-LT" w:bidi="ar-SA"/>
    </w:rPr>
  </w:style>
  <w:style w:type="paragraph" w:styleId="Betarp">
    <w:name w:val="No Spacing"/>
    <w:qFormat/>
    <w:rsid w:val="003B5312"/>
    <w:rPr>
      <w:rFonts w:ascii="Times New Roman" w:eastAsia="Times New Roman" w:hAnsi="Times New Roman"/>
      <w:sz w:val="24"/>
      <w:szCs w:val="24"/>
    </w:rPr>
  </w:style>
  <w:style w:type="paragraph" w:customStyle="1" w:styleId="Lentelsturinys">
    <w:name w:val="Lentelės turinys"/>
    <w:basedOn w:val="prastasis"/>
    <w:rsid w:val="00D31CBA"/>
    <w:pPr>
      <w:suppressLineNumbers/>
    </w:pPr>
  </w:style>
  <w:style w:type="table" w:styleId="Lentelstinklelis">
    <w:name w:val="Table Grid"/>
    <w:basedOn w:val="prastojilentel"/>
    <w:uiPriority w:val="59"/>
    <w:rsid w:val="00416F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516</Words>
  <Characters>295</Characters>
  <Application>Microsoft Office Word</Application>
  <DocSecurity>0</DocSecurity>
  <Lines>2</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4</cp:revision>
  <dcterms:created xsi:type="dcterms:W3CDTF">2021-09-28T10:18:00Z</dcterms:created>
  <dcterms:modified xsi:type="dcterms:W3CDTF">2021-10-05T10:37:00Z</dcterms:modified>
</cp:coreProperties>
</file>