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Default="00F00716" w:rsidP="00F0071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Cs/>
          <w:sz w:val="24"/>
          <w:szCs w:val="24"/>
          <w:lang w:eastAsia="lt-LT"/>
        </w:rPr>
        <w:t>PATVIRTINTA:</w:t>
      </w:r>
    </w:p>
    <w:p w:rsidR="00F00716" w:rsidRDefault="00F00716" w:rsidP="00F0071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Salos etnokultūros ir informacijos centro </w:t>
      </w:r>
    </w:p>
    <w:p w:rsidR="00F00716" w:rsidRDefault="00F00716" w:rsidP="00F0071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>Direktoriaus  įsakymu 2016 m. gegužės 20 d.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>įsakymo Nr.V4-19</w:t>
      </w:r>
    </w:p>
    <w:p w:rsidR="00F007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F007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SALOS ETNOKULTŪROS IR INFORMACIJOS CENTRO 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FINANSŲ KONTROLĖS TAISYKLĖS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Salos etnokultūros ir informacijos centro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>(toliau – Įstaiga) finansų kontrolės taisyklės (toliau – Taisyklės) –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>vidaus dokumentas, reglamentuojantis finansų kontrolės organizavimą Įstaigoje ir darbuotojų,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atliekančių joje finansų kontrolę, pareigas ir atsakomybę.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2. Taisyklės yra parengtos vadovaujantis Lietuvos Respublikos biudžeto sandaros įstatymu,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Lietuvos Respublikos buhalterinės apskaitos įstatymu, Lietuvos Respublikos viešojo sektoriaus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atskaitomybės įstatymu, Lietuvos Respublikos vidaus kontrolės ir vidaus audito įstatymo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(Žin.,2013-01-30 Nr. 11-504, aktuali redakcija) 4 straipsniu, Lietuvos Respublikos finansų ministro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2005 m. lapkričio 29 d. įsakymu Nr. 1K – 362 ,,Dėl Lietuvos Respublikos finansų ministro 2003 m.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gegužės 8 d. įsakymo Nr. 1K-123 ,,Dėl minimalių finansų kontrolės reikalavimų patvirtinimo“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pakeitimo (aktuali redakcija).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3. Finansų kontrolė atliekama atsižvelgiant į Įstaigos strateginius tikslus, Įstaigos nuostatuose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nustatytas funkcijas, veiklos pobūdį ir ypatumus, veiklos riziką, organizacinę struktūrą, apskaitos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politiką, apskaitos ir informacinę sistemą ir kitus vidaus tvarkos dokumentus.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4. Šios taisyklės remiasi pareigų atskyrimo, kompetencijos ir atsakomybės principais.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5. Taisyklėse vartojamos sąvokos paaiškinamos Lietuvos Respublikos vidaus kontrolės ir vidaus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audito įstatyme, Lietuvos Respublikos buhalterinės apskaitos įstatyme, Lietuvos Respublikos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viešojo sektoriaus atskaitomybės įstatyme, Lietuvos Respublikos biudžeto sandaros įstatyme.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FINANSŲ KONTROLĖS TIKSLAI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6. Vidaus finansų kontrolė turi užtikrinti, kad būtų įgyvendinti šie tikslai: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6.1. veikla būtų vykdoma įstatymų, kitų teisės aktų nustatyta tvarka pagal strateginius ir veiklos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planus, programas ir patvirtintas priemones;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6.2. valstybės ir savivaldybės turtas bei įsipareigojimai tretiesiems asmenims būtų apsaugoti nuo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sukčiavimo, iššvaistymo, pasisavinimo, neteisėto valdymo ar kitų neteisėtų veikų;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6.3. kontrolės priemonės būtų taikomos kiekvienai veiklai, susijusiai su išteklių valdymu;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6.4. informacija (taip pat ir saugoma kompiuterinėse laikmenose), apskaitos dokumentai ir apskaitos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registrai turi būti saugomi nuo vagystės, netinkamo naudojimo ar sunaikinimo;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6.5. Įstaiga, vykdydama veiklą, laikytųsi patikimo finansų valdymo principų, t.y. ekonomiškumo,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efektyvumo, rezultatyvumo ir skaidrumo;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6.6. Įstaigos finansinės ir kitos veiklos ataskaitos privalo būti teisingos ir pateikiamos teisės aktų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nustatyta tvarka.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7. Siekiant, kad kontrolė būtų veiksminga, ji turi būti: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7.1. tinkama – reikiama kontrolė reikiamoje vietoje;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7.2. vykdoma atsižvelgiant į rizikos veiksnius. Įvertinti juos, vadovaujantis auditų išvadomis ir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rekomendacijomis pasitarimų metu, siekiant, kad administracijos tikslai ir prisiimti uždaviniai būtų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įgyvendinti;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7.3. optimali, nes per didelė kontrolė stabdo veiklos procesus, o nepakankama kontrolė neužtikrina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tinkamo rizikos valdymo ir rezultatų pasiekimo;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7.4. funkcionuoti nenutrūkstamai – kiekvienam veiksmui su turtu turi būti taikomos nustatytos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administracijos finansų kontrolės procedūros.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lastRenderedPageBreak/>
        <w:t>PAGRINDINIAI FINANSŲ KONTROLĖS REIKALAVIMAI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8. Finansų kontrolė atliekama laikantis kontrolės nuoseklumo: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8.1. </w:t>
      </w: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išankstinė finansų kontrolė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>– kontrolė, vykdoma priimant arba atmetant sprendimus,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susijusius su finansinių išteklių panaudojimu, įsipareigojimais tretiesiems asmenims, valstybės ir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savivaldybės turto panaudojimu, kai juos patvirtina už išankstinę kontrolę atsakingas darbuotojas.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Išankstinės kontrolės metu nustatoma projekto, įsipareigojimo arba sandorio tikslingumas, ar lėšos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tam tikslui numatytos sąmatoje, ar tam pakanka lėšų. Jos paskirtis – neleisti neracionaliai naudoti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lėšų, materialinių vertybių, vertinti, kiek yra pajamų ir kiek galima daryti išlaidų. Išankstinės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finansų kontrolės funkcija turi būti atskirta nuo sprendimų inicijavimo ir vykdymo.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8.2. </w:t>
      </w: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einamoji kontrolė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>– kontrolė, kurios paskirtis – užtikrinti, kad tinkamai ir laiku būtų vykdomi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sprendimai dėl įstaigos turto panaudojimo ir įsipareigojimų tretiesiems asmenims (lėšos ir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materialinės vertybės būtų naudojamos pagal paskirtį, tinkamai saugomos ir įtraukiamos į apskaitą).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Einamoji finansų kontrolė atliekama lėšų naudojimo metu.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8.3. </w:t>
      </w: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paskesnioji kontrolė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atliekama po sprendimų dėl ūkinių operacijų ar įsipareigojimų tretiesiems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asmenims įvykdymo, panaudojus lėšas. Šios kontrolės metu tikrinami jau atlikti susiję veiksmai,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siekiant nustatyti, ar teisėtai ir pagal paskirtį panaudotos lėšos ir materialinės vertybės, ar nebuvo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įstatymų pažeidimų, piktnaudžiavimų. Paskesniosios kontrolės negali atlikti darbuotojas, atsakingas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už išankstinę finansų kontrolę.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9. Turi būti užtikrintas tinkamas pareigų atskyrimas, t. y. vienas darbuotojas negali tuo pačiu metu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būti atsakingas už ūkines operacijas arba sprendimo dėl valstybės arba savivaldybės turto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panaudojimo arba įsipareigojimų tretiesiems asmenims tvirtinimą, vykdymą ir apskaitą.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10. Priimti sprendimai dėl valstybės arba savivaldybės turto panaudojimo arba prisiimamų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įsipareigojimų ir ūkinės operacijos turi būti dokumentuoti taip, kad juos būtų galima atsakyti nuo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priėmimo iki vykdymo pabaigos.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IV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FINANSŲ KONTROLĖS DIEGIMAS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11. Įstaigos vadovas atsako už finansų kontrolės viešajame juridiniame asmenyje sukūrimą ir jos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veikimo priežiūrą bei finansinių kontrolės taisyklių tvirtinimą.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12. Įstaigos vadovas, diegdamas finansų kontrolę bei tvirtindamas viešojo juridinio asmens finansų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kontrolės taisykles, atsižvelgia į Finansų ministerijos metodinius nurodymus ir rekomendacijas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finansų kontrolės srityje ir šiuos viešojo juridinio asmens kriterijus: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12.1. veikos pobūdį ir ypatumus;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12.2. veiklos riziką;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12.3. organizacinę struktūrą;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12.4. apskaitos ir informacinę sistemą;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12.5. turto apsaugos būklę.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13. Įstaigos vadovas, diegdamas finansų kontrolę, prižiūrėdamas jos veikimą ir tobulindamas ją,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privalo užtikrinti reikalavimų finansų kontrolei, nurodytų šių Taisyklių III skyriuje, laikymąsi.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14. Įstaigos darbuotojai privalo laiku ir kokybiškai atlikti savo pareigas finansų kontrolės srityje.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IŠANKSTINĖ FINANSŲ KONTROLĖ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15. Išankstinę ūkinės operacijos finansų kontrolę vykdo Įstaigos vadovas arba jo paskirtas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atsakingas darbuotojas. Jis atsako už: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15.1. išankstinę finansų kontrolę, kurios metu nustatoma, ar ūkinės operacijos bus atliekamos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neviršijant Įstaigos patvirtintų biudžeto asignavimų, ar ketinamos vykdyti ūkinės operacijos atitinka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patvirtintas biudžeto programų sąmatas ar lėšas ir ar ūkinė operacija yra teisėta;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15.2. išankstinę kontrolę priimant sprendimus dėl valstybės ir savivaldybės turto valdymo,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naudojimo bei disponavimo;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15.3. viešųjų pirkimų planavimą, neviršijant biudžeto sąmatose patvirtintų asignavimų ir kitų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numatytų lėšų;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15.4. teisingą pirkimo vertės apskaičiavimą ir pirkimo būdo parinkimą;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15.5. viešųjų pirkimų plano numatomų pirkimų atitiktį Įstaigos veiklos tikslams bei biudžeto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sąmatose planuojamoms lėšoms;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15.6. inicijuojamų pirkimų atitikimą, veiklos plano programų tikslus ir uždavinius, ir lėšos jiems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vykdyti numatytos sąmatose.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16. Aukščiau nurodyti asmenys, vykdydami išankstinę Įstaigos kontrolę, pasirašo arba atsisako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pasirašyti atitinkamus dokumentus, leidžiančius atlikti ūkinę ar finansinę operaciją: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16.1. pasirašydami ūkinės operacijos dokumentus, parašu ir data parvirtina, kad ūkinė operacija yra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teisėta, dokumentai, susiję su ūkinės operacijos atlikimu, yra tinkamai parengti ir operacijai atlikti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skirta pakankamai asignavimų;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16.2. Jeigu išankstinės finansų kontrolės metu nustatoma, kad ūkinė ar finansinė operacija yra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neteisėta arba, kad jai atlikti nepakaks patvirtintų asignavimų, kad ūkinę ar finansinę operaciją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pagrindžiantys dokumentai yra netinkamai parengti, ūkinės ar finansinės operacijos dokumentai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grąžinami juos rengusiam darbuotojui. Nustatęs šiuos faktus, privalo atsisakyti pasirašyti ūkinės ar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finansinės operacijos dokumentus ir, nurodydami atsisakymo priežastis, apie tai informuoti Įstaigos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direktorių, kuris gali atsisakyti tvirtinti ūkinę ar finansinę operaciją.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17. Ūkines operacijas pagal savo kompetenciją inicijuoja Įstaigos direktorius arba jo įgaliotas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asmuo, vadovaudamasis Lietuvos Respublikos viešųjų pirkimų įstatymu.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VI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EINAMOJI FINANSŲ KONTROLĖ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18. Ūkinių operacijų einamąją finansų kontrolę vykdo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Šilutės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 rajono savivaldybės administracijos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Įstaigų centralizuotos buhalterinės apskaitos skyrius (toliau – Skyriaus).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19. Skyrius atsako už tinkamą Įstaigos apskaitos politikos įgyvendinimo ir apskaitos tvarkymo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kontrolę.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20. Skyrius užtikrina: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20.1. kad dokumentai būtų surašomi laiku;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20.2. visi apskaitos dokumentai būtų įtraukti į apskaitos registrus ir jie būtų įtraukti tik vieną kartą.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21. Skyriaus užduotys vykdant einamąją kontrolę: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21.1. Ūkinių įvykių ir ūkinių operacijų dokumentai: užtikrina, kad surašant ir pasirašant apskaitos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dokumentus, pasirašytų tik atitinkamus įgaliojimus turinys darbuotojai; aptikus klaidų ir netikslumų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apskaitos dokumentuose būtų nedelsiant imamasi priemonių klaidoms ir netikslumams ištaisyti, 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klaidos būtų taisomos visuose su ūkine operacija susijusiuose dokumentuose, būtų laikomasi ūkinių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operacijų atlikimo nuoseklumo, nuo patvirtinimo jas atlikti iki įtraukimo į apskaitos registrus,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apskaitos dokumentas būtų surašomas nustatytu laiku atlikus ūkinę operaciją;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21.2. turto apskaita: užtikrina, kad būtų laikomasi turto pajamavimo, saugojimo, išlaidavimo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naudoti ir nurašymo tvarkos; atliekant veiksmus, susijusius su turtu, nusidėvėjęs turtas būtų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parodomas apskaitoje ir nebūtų sąlygų nusidėvėjusiam turtui pasisavinti, inventorizacijos metu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nustačius neatitikimų arba trukumų, atitinkamai būtų koreguojami apskaitos registruose;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21.3. piniginių lėšų apskaita: užtikrina, kad banko išrašų ir apskaitos registrų likučiai būtų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periodiškai sutikrinami; dokumentai patikrinami prieš atliekant mokėjimą, o išmokamos sumos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atitiktų patvirtintąsias;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21.4. įsipareigojimų apskaita: Užtikrina, kad įsipareigojimai būtų įtraukti į apskaitos registrus tik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įsitikinus, kad jie yra teisėti ir patvirtinti dokumentais; įsipareigojimai sumažėtų (padidėtų) tik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gavus atitinkamus apskaitos dokumentus, kiekvienos įsiskolinimo atveju būtų tiksliai žinomos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mokėtinos ir gautinos sumos;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21.5. registrų sudarymas: užtikrina, kad sudarytus apskaitos registrus pasirašo darbuotojai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atskaitingi už jų sudarymą ir patikimumą; apskaitos registrų duomenys yra tikrinami prieš juos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perkeliant į ataskaitas, apskaitos registrai sudaromi laiku.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22. Skyrius, vykdydamas einamąją finansinę kontrolę turi teisę reikalauti, kad jiems būtų pateikti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visi su pirkimu, pavedimu ar bet kokiu lėšų išmokėjimu ar turto panaudojimu susiję dokumentai ir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kad jie būtų tinkamai parengti, vizuoti, surašyti ir (ar) pasirašyti asmenų, turinčių teisę surašyti ir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(ar) pasirašyti apskaitos dokumentus, ir juos patvirtinti. Jei buvo pateikti ne visi dokumentai ir jų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negalima pateikti, Skyrius iš atsakingų asmenų privalo pareikalauti parengti pažymą, aktą ar kitą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dokumentą, kurio pagrindu surašomas laisvos formos apskaitos dokumentas, kuriame būtų visi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Lietuvos Respublikos buhalterinės apskaitos įstatymo 13 straipsnyje nustatyti privalomi rekvizitai.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VII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PASKESNIOJI FINANSŲ KONTROLĖ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23. </w:t>
      </w: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Paskesniąją finansų kontrolę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>vykdo Įstaigos direktorius. Jis kiekvieną kartą, pasirašydamas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finansinę atskaitomybę, peržiūri balanso straipsnių pasikeitimus, išlaidų sąmatos vykdymo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rezultatus, atsiskaitymų būklę ir aptaria tolimesnę strategiją su atsakingais darbuotojais.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24. Paskesniosios kontrolės funkcijos negali būti pavestos atlikti darbuotojams, kurie atlieka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išankstinę finansų kontrolę.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25. Paskesniąją finansų kontrolę vykdantis Įstaigos direktorius arba jo paskirtas atsakingas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darbuotojas atrankos būdu, savo pasirinktais būdais ir metodais (surinkdami įvairią informaciją,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ataskaitas iš asmenų, atliekančių išankstinę ir einamąją finansų kontrolę, ir pan.) didžiausią riziką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keliančiose srityse įvertina, ar ūkinės operacijos buvo atliktos teisėtai, ar pagal poreikį naudojamas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įstaigos turtas, ar nebuvo teisės aktų, vadovų nurodymų pažeidimų bei piktnaudžiavimų.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VIII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ŪKINIŲ OPERACIJŲ VYKDYMO IR TVIRTINIMO KONTROLĖ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26. Ūkinės operacijos vykdomos vadovaujantis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Šilutės </w:t>
      </w:r>
      <w:r w:rsidRPr="007B6F16">
        <w:rPr>
          <w:rFonts w:ascii="Times New Roman" w:hAnsi="Times New Roman" w:cs="Times New Roman"/>
          <w:sz w:val="24"/>
          <w:szCs w:val="24"/>
          <w:lang w:eastAsia="lt-LT"/>
        </w:rPr>
        <w:t xml:space="preserve"> rajono savivaldybės tarybos patvirtintu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biudžetu.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27. Ūkinės operacijos sprendimo inicijavimas apima finansinės būklės analizę, lėšų poreikio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pagrindimą, ekonominius skaičiavimus ir reikiamų dokumentų parengimą.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28. Už ūkinės operacijos sprendimo inicijavimą yra atsakingas Įstaigos direktorius. Taip pat pagal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savo kompetenciją sprendimą inicijuoja Įstaigos įgalioti darbuotojai, parengdami laisvos formos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tarnybinį pranešimą arba kitą sprendimą inicijuojantį dokumentą.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29. Prekių, paslaugų ir darbų pirkimai, sprendimo dėl jų priėmimo bei atitinkamų pirkimų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procedūrų vykdymas atliekamas vadovaujantis Lietuvos Respublikos viešųjų pirkimų įstatymu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numatytomis procedūromis ir Įstaigos viešųjų supaprastintų pirkimų taisyklėmis, jų pakeitimais ir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kitais teisės aktais.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30. Ūkinės operacijos išankstinę finansų kontrolę atlieka Įstaigos direktorius arba jo paskirtas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atsakingas darbuotojas, kuris patikrina: ar ūkinė operacija (atliekama Įstaigoje) bus atliekama pagal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patvirtintas programų sąmatas.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31. Einamosios kontrolės metu tikrinama ir įsitikinama, kad priimti sprendimai vykdomi geriausiu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būdu.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32. Einamosios kontrolės metu nustatę neatitikčių ar trūkumų (pateikti netinkami dokumentai,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pateiktos nekokybiškos prekės ar paslaugos, nekokybiškai atlikti darbai, pažeisti prekių tiekimo,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paslaugų teikimo ar darbų atlikimo terminai, neatitinka kiekis, apimtys ar kt.), darbuotojas turi imtis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veiksmų šioms neatitiktims ar trūkumams pašalinti. Kai nėra galimybės ištaisyti nustatytus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trūkumus ar neatitiktis, darbuotojas nedelsdamas žodžiu informuoja Įstaigos direktorių.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33. Paskesniąją finansų kontrolę vykdo Įstaigos direktorius arba jo paskirtas atsakingas darbuotojas.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34. Dokumentai rengiami vadovaujantis buhalterinės apskaitos vadovu.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IX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MOKĖJIMŲ KONTROLĖ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35. Mokėjimų kontrolę vykdo Skyriaus darbuotojai, atsakingi už buhalterinės apskaitos tvarkymą.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36. Darbuotojai, gavę ūkinę operaciją pagrindžiančius ir mokėjimams atlikti reikalingus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dokumentus ( sąskaitas-faktūras, sutartis ir kt.), patikrina ar jie pasirašyti, ar teisingi duomenys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įrašyti į sąskaitą-faktūrą, ar pakanka asignavimų.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37. Mokėjimams atlikti pateikiami šie dokumentai: sutartis arba jos kopija, sąskaita-faktūra arba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išankstinio apmokėjimo sąskaita, suteiktų paslaugų ar atliktų darbų perdavimo-priėmimo aktas, kiti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dokumentai.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X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TURTO NAUDOJIMO KONTROLĖ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38. Pagal Įstaigos nuostatus ir paskirtas funkcijas Įstaigos vadovas vykdo turto, priskirto Įstaigos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funkcijoms įgyvendinti, administravimą ir kontrolę.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39. Už turto saugojimą yra paskiriami materialiai atsakingi darbuotojai, su kuriais yra sudaromos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materialinės atsakomybės sutartys.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40. Turto naudojimo kontrolę vykdantys darbuotojai privalo užtikrinti, kad: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41.1. turtas būtų naudojamas ekonomiškai ir efektyviai;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41.2. dokumentai, kurių pagrindu atliekamas turto perdavimas, pardavimas, nurašymas,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likvidavimas ir kitos operacijos, susijusios su turto valdymo, būtų parengti vadovaujanti Lietuvos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Respublikos įstatymais ir kitais teisės aktais, reglamentuojančiais turto valdymą;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41.3. apskaitos dokumentai, susiję su turto pirkimu, pardavimu, perdavimu, nurašymu ir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likvidavimu, būtų surašomi ūkinės operacijos metu, ir ne vėliau kaip per 5 darbo dienas būtų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perduodami Skyriui;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41.4. atleidžiami iš užimamų pareigų Įstaigos darbuotojai grąžintų, jiems perduotą naudoti turtą,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darbuotojui atsakingam už turto valdymą.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42. Turto inventorizacija atliekama be rečiau kaip kartą per metus, o esant būtinumui – ir dažniau.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XI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BUHALTERINĖS APSKAITOS KONTROLĖ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43. Skyrius, tvarkantis Įstaigos buhalterinę apskaitą, atsako už Įstaigos apskaitos tvarkymą pagal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Lietuvos Respublikos buhalterinės apskaitos įstatymą, Lietuvos Respublikos viešojo sektoriaus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atskaitomybės įstatymą, Viešojo sektoriaus apskaitos ir finansinės atskaitomybės standartus,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Įstaigos apskaitos vadovą (nustatytą apskaitos politiką) ir kitus buhalterinę apskaitą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reglamentuojančius teisės aktus.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44. Skyrius, tvarkantis Įstaigos apskaitą, atsako už visų tinkamai įformintų ir apskaitos dokumentais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pagrįstų ūkinių įvykių ir ūkinių operacijų įtraukimą į apskaitą ir buhalterinių įrašų atitiktį ūkinių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įvykių ar ūkinių operacijų turiniui.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XII SKYRIUS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45. Visi už finansų kontrolę atsakingi asmenys privalo laiku ir kokybiškai atlikti savo finansų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kontrolės pareigas, privalo sekti, kad kontrolė Įstaigoje būtų veiksminga, t. y. patys privalo vykdyti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finansų kontrolę savo konkrečios veiklos aplinkoje ir atsakyti už jos nevykdymą.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46. Įstaigos darbuotojai, pastebėję šių taisyklių pažeidimus, apie juos privalo informuoti direktorių.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47. Įstaigos darbuotojai turi teisę raštu direktoriui teikti šių taisyklių ir finansų kontrolės tobulinimo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pasiūlymus.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48. Įstaigos direktorius užtikrina, kad būtų pašalinti finansų kontrolės srityje atsakingų asmenų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nustatyti trūkumai ir jų atsiradimą keliantys veiksniai.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49. darbuotojai už šių taisyklių nuostatų nesilaikymą atsako Lietuvos Respublikos teisės aktų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nustatyta tvarka.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50. Šiose taisyklėse nurodytų darbuotojų, atliekančių finansų kontrolės procedūras, pagrindinės</w:t>
      </w:r>
    </w:p>
    <w:p w:rsidR="00F00716" w:rsidRPr="007B6F16" w:rsidRDefault="00F00716" w:rsidP="00F0071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pareigos ir atsakomybė finansų kontrolės srityje yra aprašomos jų pareigybių aprašymuose.</w:t>
      </w:r>
    </w:p>
    <w:p w:rsidR="00F00716" w:rsidRPr="007B6F16" w:rsidRDefault="00F00716" w:rsidP="00F0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F16">
        <w:rPr>
          <w:rFonts w:ascii="Times New Roman" w:hAnsi="Times New Roman" w:cs="Times New Roman"/>
          <w:sz w:val="24"/>
          <w:szCs w:val="24"/>
          <w:lang w:eastAsia="lt-LT"/>
        </w:rPr>
        <w:t>______________________</w:t>
      </w:r>
    </w:p>
    <w:p w:rsidR="00FF1E89" w:rsidRDefault="00FF1E89"/>
    <w:sectPr w:rsidR="00FF1E89" w:rsidSect="00FF1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F00716"/>
    <w:rsid w:val="003B5312"/>
    <w:rsid w:val="003F3A75"/>
    <w:rsid w:val="00472F0A"/>
    <w:rsid w:val="00F00716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0716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ind w:firstLine="0"/>
      <w:outlineLvl w:val="0"/>
    </w:pPr>
    <w:rPr>
      <w:b/>
      <w:bCs/>
      <w:kern w:val="36"/>
      <w:sz w:val="32"/>
      <w:szCs w:val="32"/>
      <w:lang w:eastAsia="lt-LT"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ind w:firstLine="0"/>
      <w:outlineLvl w:val="2"/>
    </w:pPr>
    <w:rPr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ind w:firstLine="0"/>
      <w:jc w:val="center"/>
    </w:pPr>
    <w:rPr>
      <w:rFonts w:ascii="Calibri" w:hAnsi="Calibri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11196</Words>
  <Characters>6382</Characters>
  <Application>Microsoft Office Word</Application>
  <DocSecurity>0</DocSecurity>
  <Lines>53</Lines>
  <Paragraphs>35</Paragraphs>
  <ScaleCrop>false</ScaleCrop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2016-05-16T16:05:00Z</dcterms:created>
  <dcterms:modified xsi:type="dcterms:W3CDTF">2016-05-16T16:05:00Z</dcterms:modified>
</cp:coreProperties>
</file>